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A977" w14:textId="77777777" w:rsidR="00F05801" w:rsidRDefault="000C604A" w:rsidP="009A2815">
      <w:pPr>
        <w:jc w:val="center"/>
        <w:rPr>
          <w:rFonts w:ascii="Arial" w:hAnsi="Arial" w:cs="Arial"/>
          <w:b/>
          <w:bCs/>
          <w:sz w:val="28"/>
          <w:szCs w:val="28"/>
        </w:rPr>
      </w:pPr>
      <w:r w:rsidRPr="00F05801">
        <w:rPr>
          <w:rFonts w:ascii="Arial" w:hAnsi="Arial" w:cs="Arial"/>
          <w:b/>
          <w:bCs/>
          <w:sz w:val="28"/>
          <w:szCs w:val="28"/>
        </w:rPr>
        <w:t xml:space="preserve">Example of Communications </w:t>
      </w:r>
      <w:r w:rsidR="0081315A" w:rsidRPr="00F05801">
        <w:rPr>
          <w:rFonts w:ascii="Arial" w:hAnsi="Arial" w:cs="Arial"/>
          <w:b/>
          <w:bCs/>
          <w:sz w:val="28"/>
          <w:szCs w:val="28"/>
        </w:rPr>
        <w:t xml:space="preserve">Procedures and </w:t>
      </w:r>
      <w:r w:rsidRPr="00F05801">
        <w:rPr>
          <w:rFonts w:ascii="Arial" w:hAnsi="Arial" w:cs="Arial"/>
          <w:b/>
          <w:bCs/>
          <w:sz w:val="28"/>
          <w:szCs w:val="28"/>
        </w:rPr>
        <w:t xml:space="preserve">Policy </w:t>
      </w:r>
    </w:p>
    <w:p w14:paraId="6320BBBB" w14:textId="06087D61" w:rsidR="00177600" w:rsidRPr="00F05801" w:rsidRDefault="000C604A" w:rsidP="009A2815">
      <w:pPr>
        <w:jc w:val="center"/>
        <w:rPr>
          <w:rFonts w:ascii="Arial" w:hAnsi="Arial" w:cs="Arial"/>
          <w:b/>
          <w:bCs/>
          <w:sz w:val="28"/>
          <w:szCs w:val="28"/>
        </w:rPr>
      </w:pPr>
      <w:r w:rsidRPr="00F05801">
        <w:rPr>
          <w:rFonts w:ascii="Arial" w:hAnsi="Arial" w:cs="Arial"/>
          <w:b/>
          <w:bCs/>
          <w:sz w:val="28"/>
          <w:szCs w:val="28"/>
        </w:rPr>
        <w:t>with Charter School Board</w:t>
      </w:r>
    </w:p>
    <w:p w14:paraId="11DB8720" w14:textId="77777777" w:rsidR="000C604A" w:rsidRPr="00F05801" w:rsidRDefault="000C604A">
      <w:pPr>
        <w:rPr>
          <w:rFonts w:ascii="Arial" w:hAnsi="Arial" w:cs="Arial"/>
          <w:sz w:val="28"/>
          <w:szCs w:val="28"/>
        </w:rPr>
      </w:pPr>
    </w:p>
    <w:p w14:paraId="42315A70" w14:textId="77777777" w:rsidR="004E5755" w:rsidRPr="006D5BB4" w:rsidRDefault="004E5755" w:rsidP="00CA52CF">
      <w:pPr>
        <w:textAlignment w:val="baseline"/>
        <w:rPr>
          <w:rFonts w:ascii="Arial" w:eastAsia="Times New Roman" w:hAnsi="Arial" w:cs="Arial"/>
          <w:color w:val="000000"/>
          <w:sz w:val="28"/>
          <w:szCs w:val="28"/>
          <w:u w:val="single"/>
        </w:rPr>
      </w:pPr>
      <w:r w:rsidRPr="006D5BB4">
        <w:rPr>
          <w:rFonts w:ascii="Arial" w:hAnsi="Arial" w:cs="Arial"/>
          <w:b/>
          <w:bCs/>
          <w:sz w:val="28"/>
          <w:szCs w:val="28"/>
          <w:u w:val="single"/>
        </w:rPr>
        <w:t>Public Participation Policy for School Board Meetings</w:t>
      </w:r>
    </w:p>
    <w:p w14:paraId="7A675233" w14:textId="7D2A95FD" w:rsidR="004E5755" w:rsidRPr="00DB7543" w:rsidRDefault="004E5755" w:rsidP="004E5755">
      <w:pPr>
        <w:rPr>
          <w:rFonts w:ascii="Arial" w:eastAsia="Times New Roman" w:hAnsi="Arial" w:cs="Arial"/>
        </w:rPr>
      </w:pPr>
      <w:r w:rsidRPr="00DB7543">
        <w:rPr>
          <w:rFonts w:ascii="Arial" w:eastAsia="Times New Roman" w:hAnsi="Arial" w:cs="Arial"/>
          <w:b/>
          <w:bCs/>
        </w:rPr>
        <w:t>Purpose</w:t>
      </w:r>
      <w:r w:rsidR="006D5BB4">
        <w:rPr>
          <w:rFonts w:ascii="Arial" w:eastAsia="Times New Roman" w:hAnsi="Arial" w:cs="Arial"/>
          <w:b/>
          <w:bCs/>
        </w:rPr>
        <w:t xml:space="preserve"> Statement</w:t>
      </w:r>
      <w:r w:rsidRPr="00DB7543">
        <w:rPr>
          <w:rFonts w:ascii="Arial" w:eastAsia="Times New Roman" w:hAnsi="Arial" w:cs="Arial"/>
        </w:rPr>
        <w:br/>
        <w:t>The School Board values the input of parents, students, staff, and community members in the decision-making process. This policy establishes guidelines for public participation during school board meetings to ensure that the process is orderly, respectful, and productive.</w:t>
      </w:r>
    </w:p>
    <w:p w14:paraId="68C974B9" w14:textId="77777777" w:rsidR="004E5755" w:rsidRDefault="004E5755" w:rsidP="004E5755">
      <w:pPr>
        <w:rPr>
          <w:rFonts w:ascii="Arial" w:eastAsia="Times New Roman" w:hAnsi="Arial" w:cs="Arial"/>
          <w:b/>
          <w:bCs/>
        </w:rPr>
      </w:pPr>
    </w:p>
    <w:p w14:paraId="138FC356" w14:textId="77777777" w:rsidR="004E5755" w:rsidRPr="00BC5C1A" w:rsidRDefault="004E5755" w:rsidP="004E5755">
      <w:pPr>
        <w:rPr>
          <w:rFonts w:ascii="Arial" w:eastAsia="Times New Roman" w:hAnsi="Arial" w:cs="Arial"/>
        </w:rPr>
      </w:pPr>
      <w:r w:rsidRPr="00BC5C1A">
        <w:rPr>
          <w:rFonts w:ascii="Arial" w:eastAsia="Times New Roman" w:hAnsi="Arial" w:cs="Arial"/>
          <w:b/>
          <w:bCs/>
        </w:rPr>
        <w:t>Meeting Schedule and Agenda</w:t>
      </w:r>
    </w:p>
    <w:p w14:paraId="0D4583D3" w14:textId="77777777" w:rsidR="004E5755" w:rsidRPr="00DB7543" w:rsidRDefault="004E5755" w:rsidP="004E5755">
      <w:pPr>
        <w:numPr>
          <w:ilvl w:val="0"/>
          <w:numId w:val="3"/>
        </w:numPr>
        <w:rPr>
          <w:rFonts w:ascii="Arial" w:eastAsia="Times New Roman" w:hAnsi="Arial" w:cs="Arial"/>
        </w:rPr>
      </w:pPr>
      <w:r w:rsidRPr="00DB7543">
        <w:rPr>
          <w:rFonts w:ascii="Arial" w:eastAsia="Times New Roman" w:hAnsi="Arial" w:cs="Arial"/>
          <w:b/>
          <w:bCs/>
        </w:rPr>
        <w:t>Public Notice</w:t>
      </w:r>
      <w:r w:rsidRPr="00DB7543">
        <w:rPr>
          <w:rFonts w:ascii="Arial" w:eastAsia="Times New Roman" w:hAnsi="Arial" w:cs="Arial"/>
        </w:rPr>
        <w:t>: The schedule of regular school board meetings shall be posted on the district's website and at the district office at least one week in advance. Agendas for each meeting will be made available to the public 48 hours prior to the meeting.</w:t>
      </w:r>
    </w:p>
    <w:p w14:paraId="3EDEF75D" w14:textId="77777777" w:rsidR="004E5755" w:rsidRPr="00DB7543" w:rsidRDefault="004E5755" w:rsidP="004E5755">
      <w:pPr>
        <w:numPr>
          <w:ilvl w:val="0"/>
          <w:numId w:val="3"/>
        </w:numPr>
        <w:rPr>
          <w:rFonts w:ascii="Arial" w:eastAsia="Times New Roman" w:hAnsi="Arial" w:cs="Arial"/>
        </w:rPr>
      </w:pPr>
      <w:r w:rsidRPr="00DB7543">
        <w:rPr>
          <w:rFonts w:ascii="Arial" w:eastAsia="Times New Roman" w:hAnsi="Arial" w:cs="Arial"/>
          <w:b/>
          <w:bCs/>
        </w:rPr>
        <w:t>Special Meetings</w:t>
      </w:r>
      <w:r w:rsidRPr="00DB7543">
        <w:rPr>
          <w:rFonts w:ascii="Arial" w:eastAsia="Times New Roman" w:hAnsi="Arial" w:cs="Arial"/>
        </w:rPr>
        <w:t>: In the case of special meetings, notice shall be provided as soon as possible but no less than 24 hours in advance.</w:t>
      </w:r>
    </w:p>
    <w:p w14:paraId="0AC49017" w14:textId="77777777" w:rsidR="004E5755" w:rsidRPr="00DB7543" w:rsidRDefault="004E5755" w:rsidP="004E5755">
      <w:pPr>
        <w:rPr>
          <w:rFonts w:ascii="Arial" w:eastAsia="Times New Roman" w:hAnsi="Arial" w:cs="Arial"/>
        </w:rPr>
      </w:pPr>
      <w:r w:rsidRPr="00DB7543">
        <w:rPr>
          <w:rFonts w:ascii="Arial" w:eastAsia="Times New Roman" w:hAnsi="Arial" w:cs="Arial"/>
          <w:b/>
          <w:bCs/>
        </w:rPr>
        <w:t>Public Comment Period</w:t>
      </w:r>
    </w:p>
    <w:p w14:paraId="31D88C03" w14:textId="77777777" w:rsidR="004E5755" w:rsidRPr="00DB7543" w:rsidRDefault="004E5755" w:rsidP="004E5755">
      <w:pPr>
        <w:numPr>
          <w:ilvl w:val="0"/>
          <w:numId w:val="4"/>
        </w:numPr>
        <w:rPr>
          <w:rFonts w:ascii="Arial" w:eastAsia="Times New Roman" w:hAnsi="Arial" w:cs="Arial"/>
        </w:rPr>
      </w:pPr>
      <w:r w:rsidRPr="00DB7543">
        <w:rPr>
          <w:rFonts w:ascii="Arial" w:eastAsia="Times New Roman" w:hAnsi="Arial" w:cs="Arial"/>
          <w:b/>
          <w:bCs/>
        </w:rPr>
        <w:t>Time Allocation</w:t>
      </w:r>
      <w:r w:rsidRPr="00DB7543">
        <w:rPr>
          <w:rFonts w:ascii="Arial" w:eastAsia="Times New Roman" w:hAnsi="Arial" w:cs="Arial"/>
        </w:rPr>
        <w:t>: A specific period for public comment will be included in each regular meeting agenda. This period typically occurs at the beginning of the meeting and lasts for a maximum of 30 minutes.</w:t>
      </w:r>
    </w:p>
    <w:p w14:paraId="5B8017C5" w14:textId="77777777" w:rsidR="004E5755" w:rsidRPr="00DB7543" w:rsidRDefault="004E5755" w:rsidP="004E5755">
      <w:pPr>
        <w:numPr>
          <w:ilvl w:val="0"/>
          <w:numId w:val="4"/>
        </w:numPr>
        <w:rPr>
          <w:rFonts w:ascii="Arial" w:eastAsia="Times New Roman" w:hAnsi="Arial" w:cs="Arial"/>
        </w:rPr>
      </w:pPr>
      <w:r w:rsidRPr="00DB7543">
        <w:rPr>
          <w:rFonts w:ascii="Arial" w:eastAsia="Times New Roman" w:hAnsi="Arial" w:cs="Arial"/>
          <w:b/>
          <w:bCs/>
        </w:rPr>
        <w:t>Speaking Time</w:t>
      </w:r>
      <w:r w:rsidRPr="00DB7543">
        <w:rPr>
          <w:rFonts w:ascii="Arial" w:eastAsia="Times New Roman" w:hAnsi="Arial" w:cs="Arial"/>
        </w:rPr>
        <w:t>: Each speaker is allocated up to 3 minutes to present their comments. Depending on the number of speakers, the Board President may adjust the time to allow more participants within the allotted time.</w:t>
      </w:r>
    </w:p>
    <w:p w14:paraId="5C1CC1BF" w14:textId="77777777" w:rsidR="004E5755" w:rsidRDefault="004E5755" w:rsidP="004E5755">
      <w:pPr>
        <w:numPr>
          <w:ilvl w:val="0"/>
          <w:numId w:val="4"/>
        </w:numPr>
        <w:rPr>
          <w:rFonts w:ascii="Arial" w:eastAsia="Times New Roman" w:hAnsi="Arial" w:cs="Arial"/>
        </w:rPr>
      </w:pPr>
      <w:r w:rsidRPr="00DB7543">
        <w:rPr>
          <w:rFonts w:ascii="Arial" w:eastAsia="Times New Roman" w:hAnsi="Arial" w:cs="Arial"/>
          <w:b/>
          <w:bCs/>
        </w:rPr>
        <w:t>Sign-Up Process</w:t>
      </w:r>
      <w:r w:rsidRPr="00DB7543">
        <w:rPr>
          <w:rFonts w:ascii="Arial" w:eastAsia="Times New Roman" w:hAnsi="Arial" w:cs="Arial"/>
        </w:rPr>
        <w:t>: Individuals wishing to speak must sign up before the meeting begins. A sign-up sheet will be available at the entrance of the meeting room. Speakers will be called in the order in which they signed up.</w:t>
      </w:r>
    </w:p>
    <w:p w14:paraId="5641ACC7" w14:textId="77777777" w:rsidR="004E5755" w:rsidRDefault="004E5755" w:rsidP="004E5755">
      <w:pPr>
        <w:numPr>
          <w:ilvl w:val="0"/>
          <w:numId w:val="4"/>
        </w:numPr>
        <w:rPr>
          <w:rFonts w:ascii="Arial" w:eastAsia="Times New Roman" w:hAnsi="Arial" w:cs="Arial"/>
        </w:rPr>
      </w:pPr>
      <w:r w:rsidRPr="00EB3F7E">
        <w:rPr>
          <w:rFonts w:ascii="Arial" w:eastAsia="Times New Roman" w:hAnsi="Arial" w:cs="Arial"/>
          <w:b/>
          <w:bCs/>
        </w:rPr>
        <w:t>Respectful Conduct</w:t>
      </w:r>
      <w:r w:rsidRPr="00EB3F7E">
        <w:rPr>
          <w:rFonts w:ascii="Arial" w:eastAsia="Times New Roman" w:hAnsi="Arial" w:cs="Arial"/>
        </w:rPr>
        <w:t>: All speakers are expected to conduct themselves respectfully. Personal attacks, slander, or inappropriate language will not be tolerated</w:t>
      </w:r>
      <w:r w:rsidRPr="005C6745">
        <w:rPr>
          <w:rFonts w:ascii="Arial" w:eastAsia="Times New Roman" w:hAnsi="Arial" w:cs="Arial"/>
          <w:b/>
          <w:bCs/>
        </w:rPr>
        <w:t>.</w:t>
      </w:r>
      <w:r>
        <w:rPr>
          <w:rFonts w:ascii="Arial" w:eastAsia="Times New Roman" w:hAnsi="Arial" w:cs="Arial"/>
          <w:b/>
          <w:bCs/>
        </w:rPr>
        <w:t xml:space="preserve"> </w:t>
      </w:r>
    </w:p>
    <w:p w14:paraId="308E39D1" w14:textId="77777777" w:rsidR="004E5755" w:rsidRPr="00C210E4" w:rsidRDefault="004E5755" w:rsidP="004E5755">
      <w:pPr>
        <w:rPr>
          <w:rFonts w:ascii="Arial" w:eastAsia="Times New Roman" w:hAnsi="Arial" w:cs="Arial"/>
        </w:rPr>
      </w:pPr>
      <w:r w:rsidRPr="00C210E4">
        <w:rPr>
          <w:rFonts w:ascii="Arial" w:eastAsia="Times New Roman" w:hAnsi="Arial" w:cs="Arial"/>
          <w:b/>
          <w:bCs/>
        </w:rPr>
        <w:t>Response to Public Comments</w:t>
      </w:r>
    </w:p>
    <w:p w14:paraId="5B4CD380" w14:textId="77777777" w:rsidR="004E5755" w:rsidRPr="005E0332" w:rsidRDefault="004E5755" w:rsidP="004E5755">
      <w:pPr>
        <w:numPr>
          <w:ilvl w:val="0"/>
          <w:numId w:val="6"/>
        </w:numPr>
        <w:rPr>
          <w:rFonts w:ascii="Arial" w:eastAsia="Times New Roman" w:hAnsi="Arial" w:cs="Arial"/>
        </w:rPr>
      </w:pPr>
      <w:r w:rsidRPr="005E0332">
        <w:rPr>
          <w:rFonts w:ascii="Arial" w:eastAsia="Times New Roman" w:hAnsi="Arial" w:cs="Arial"/>
          <w:b/>
          <w:bCs/>
        </w:rPr>
        <w:t>Acknowledgment</w:t>
      </w:r>
      <w:r w:rsidRPr="005E0332">
        <w:rPr>
          <w:rFonts w:ascii="Arial" w:eastAsia="Times New Roman" w:hAnsi="Arial" w:cs="Arial"/>
        </w:rPr>
        <w:t>: The School Board may acknowledge public comments but is not obligated to respond during the meeting. Board members may ask clarifying questions or direct staff to follow up on specific issues raised.</w:t>
      </w:r>
    </w:p>
    <w:p w14:paraId="5DD1C266" w14:textId="15CC5C0C" w:rsidR="004E5755" w:rsidRPr="00FB4E9F" w:rsidRDefault="004E5755" w:rsidP="004E5755">
      <w:pPr>
        <w:numPr>
          <w:ilvl w:val="0"/>
          <w:numId w:val="6"/>
        </w:numPr>
        <w:rPr>
          <w:rFonts w:ascii="Arial" w:eastAsia="Times New Roman" w:hAnsi="Arial" w:cs="Arial"/>
        </w:rPr>
      </w:pPr>
      <w:r w:rsidRPr="005E0332">
        <w:rPr>
          <w:rFonts w:ascii="Arial" w:eastAsia="Times New Roman" w:hAnsi="Arial" w:cs="Arial"/>
          <w:b/>
          <w:bCs/>
        </w:rPr>
        <w:t>Further Action</w:t>
      </w:r>
      <w:r w:rsidRPr="005E0332">
        <w:rPr>
          <w:rFonts w:ascii="Arial" w:eastAsia="Times New Roman" w:hAnsi="Arial" w:cs="Arial"/>
        </w:rPr>
        <w:t>: If a public comment requires further action, the Board may direct the matter to the appropriate committee, place it on a future agenda, or refer it to the superintendent for review.</w:t>
      </w:r>
    </w:p>
    <w:p w14:paraId="5133903D" w14:textId="77777777" w:rsidR="004E5755" w:rsidRPr="00FB4E9F" w:rsidRDefault="004E5755" w:rsidP="00FB4E9F">
      <w:pPr>
        <w:rPr>
          <w:rFonts w:ascii="Arial" w:eastAsia="Times New Roman" w:hAnsi="Arial" w:cs="Arial"/>
        </w:rPr>
      </w:pPr>
    </w:p>
    <w:p w14:paraId="4C5D25B0" w14:textId="7A9654AE" w:rsidR="00F05801" w:rsidRDefault="00CE5C98" w:rsidP="00F05801">
      <w:pPr>
        <w:rPr>
          <w:rFonts w:ascii="Arial" w:eastAsia="Times New Roman" w:hAnsi="Arial" w:cs="Arial"/>
          <w:b/>
          <w:bCs/>
          <w:color w:val="000000"/>
        </w:rPr>
      </w:pPr>
      <w:r>
        <w:rPr>
          <w:rFonts w:ascii="Arial" w:hAnsi="Arial" w:cs="Arial"/>
          <w:b/>
          <w:bCs/>
          <w:sz w:val="28"/>
          <w:szCs w:val="28"/>
          <w:u w:val="single"/>
        </w:rPr>
        <w:t xml:space="preserve">Verbal </w:t>
      </w:r>
      <w:r w:rsidR="005D5659">
        <w:rPr>
          <w:rFonts w:ascii="Arial" w:hAnsi="Arial" w:cs="Arial"/>
          <w:b/>
          <w:bCs/>
          <w:sz w:val="28"/>
          <w:szCs w:val="28"/>
          <w:u w:val="single"/>
        </w:rPr>
        <w:t xml:space="preserve">or Written </w:t>
      </w:r>
      <w:r>
        <w:rPr>
          <w:rFonts w:ascii="Arial" w:hAnsi="Arial" w:cs="Arial"/>
          <w:b/>
          <w:bCs/>
          <w:sz w:val="28"/>
          <w:szCs w:val="28"/>
          <w:u w:val="single"/>
        </w:rPr>
        <w:t xml:space="preserve">Complaints </w:t>
      </w:r>
      <w:r w:rsidR="00F05801">
        <w:rPr>
          <w:rFonts w:ascii="Arial" w:hAnsi="Arial" w:cs="Arial"/>
          <w:b/>
          <w:bCs/>
          <w:sz w:val="28"/>
          <w:szCs w:val="28"/>
          <w:u w:val="single"/>
        </w:rPr>
        <w:t xml:space="preserve">to Board Members </w:t>
      </w:r>
    </w:p>
    <w:p w14:paraId="40DA1660" w14:textId="77777777" w:rsidR="00F05801" w:rsidRDefault="00017163" w:rsidP="00F05801">
      <w:pPr>
        <w:rPr>
          <w:rFonts w:ascii="Arial" w:eastAsia="Times New Roman" w:hAnsi="Arial" w:cs="Arial"/>
          <w:color w:val="000000"/>
        </w:rPr>
      </w:pPr>
      <w:r w:rsidRPr="00DB7543">
        <w:rPr>
          <w:rFonts w:ascii="Arial" w:eastAsia="Times New Roman" w:hAnsi="Arial" w:cs="Arial"/>
          <w:color w:val="000000"/>
        </w:rPr>
        <w:t xml:space="preserve">Avoid falling into a conversation.  Hear them, thank them, and remind them that as a board member, you are not able to act alone or discuss.  Share that their item can be addressed through </w:t>
      </w:r>
      <w:r w:rsidR="004B5105">
        <w:rPr>
          <w:rFonts w:ascii="Arial" w:eastAsia="Times New Roman" w:hAnsi="Arial" w:cs="Arial"/>
          <w:color w:val="000000"/>
        </w:rPr>
        <w:t>these progressive steps</w:t>
      </w:r>
      <w:r w:rsidRPr="00DB7543">
        <w:rPr>
          <w:rFonts w:ascii="Arial" w:eastAsia="Times New Roman" w:hAnsi="Arial" w:cs="Arial"/>
          <w:color w:val="000000"/>
        </w:rPr>
        <w:t>:</w:t>
      </w:r>
    </w:p>
    <w:p w14:paraId="657937EF" w14:textId="3C41BC1A" w:rsidR="00017163" w:rsidRPr="00F05801" w:rsidRDefault="005831E5" w:rsidP="00F05801">
      <w:pPr>
        <w:pStyle w:val="ListParagraph"/>
        <w:numPr>
          <w:ilvl w:val="0"/>
          <w:numId w:val="7"/>
        </w:numPr>
        <w:rPr>
          <w:rFonts w:ascii="Arial" w:eastAsia="Times New Roman" w:hAnsi="Arial" w:cs="Arial"/>
          <w:color w:val="000000"/>
        </w:rPr>
      </w:pPr>
      <w:r w:rsidRPr="00F05801">
        <w:rPr>
          <w:rFonts w:ascii="Arial" w:eastAsia="Times New Roman" w:hAnsi="Arial" w:cs="Arial"/>
          <w:color w:val="000000"/>
        </w:rPr>
        <w:lastRenderedPageBreak/>
        <w:t>Discuss complaints</w:t>
      </w:r>
      <w:r w:rsidR="00017163" w:rsidRPr="00F05801">
        <w:rPr>
          <w:rFonts w:ascii="Arial" w:eastAsia="Times New Roman" w:hAnsi="Arial" w:cs="Arial"/>
          <w:color w:val="000000"/>
        </w:rPr>
        <w:t xml:space="preserve"> with school staff.  Ask if they’ve done this yet, if not encourage them to do so (ask them to cc you so that you can stay in the loop and ensure their needs are addressed). </w:t>
      </w:r>
    </w:p>
    <w:p w14:paraId="7663C91A" w14:textId="77777777" w:rsidR="00017163" w:rsidRPr="00F05801" w:rsidRDefault="00017163" w:rsidP="00F05801">
      <w:pPr>
        <w:pStyle w:val="ListParagraph"/>
        <w:numPr>
          <w:ilvl w:val="0"/>
          <w:numId w:val="7"/>
        </w:numPr>
        <w:textAlignment w:val="baseline"/>
        <w:rPr>
          <w:rFonts w:ascii="Arial" w:eastAsia="Times New Roman" w:hAnsi="Arial" w:cs="Arial"/>
          <w:color w:val="000000"/>
        </w:rPr>
      </w:pPr>
      <w:r w:rsidRPr="00F05801">
        <w:rPr>
          <w:rFonts w:ascii="Arial" w:eastAsia="Times New Roman" w:hAnsi="Arial" w:cs="Arial"/>
          <w:color w:val="000000"/>
        </w:rPr>
        <w:t xml:space="preserve">Use of the formal grievance process where they share a problem and their proposed solution with the board (this assumes they’ve tried with school staff and feel their need was not met).  Encourage them to use the official grievance form. Remind them that the process may take 30 days once the grievance has been received. </w:t>
      </w:r>
    </w:p>
    <w:p w14:paraId="6D26DF42" w14:textId="77777777" w:rsidR="00017163" w:rsidRPr="00F05801" w:rsidRDefault="00017163" w:rsidP="00F05801">
      <w:pPr>
        <w:pStyle w:val="ListParagraph"/>
        <w:numPr>
          <w:ilvl w:val="0"/>
          <w:numId w:val="7"/>
        </w:numPr>
        <w:textAlignment w:val="baseline"/>
        <w:rPr>
          <w:rFonts w:ascii="Arial" w:eastAsia="Times New Roman" w:hAnsi="Arial" w:cs="Arial"/>
          <w:color w:val="000000"/>
        </w:rPr>
      </w:pPr>
      <w:r w:rsidRPr="00F05801">
        <w:rPr>
          <w:rFonts w:ascii="Arial" w:eastAsia="Times New Roman" w:hAnsi="Arial" w:cs="Arial"/>
          <w:color w:val="000000"/>
        </w:rPr>
        <w:t xml:space="preserve">Submit a comment, celebration, or general concern they don’t necessarily want addressed but want to be heard by the school, through the Comments form on the homepage of our website. </w:t>
      </w:r>
    </w:p>
    <w:p w14:paraId="074FC7B6" w14:textId="77777777" w:rsidR="00017163" w:rsidRPr="00F05801" w:rsidRDefault="00017163" w:rsidP="00F05801">
      <w:pPr>
        <w:pStyle w:val="ListParagraph"/>
        <w:numPr>
          <w:ilvl w:val="0"/>
          <w:numId w:val="7"/>
        </w:numPr>
        <w:textAlignment w:val="baseline"/>
        <w:rPr>
          <w:rFonts w:ascii="Arial" w:eastAsia="Times New Roman" w:hAnsi="Arial" w:cs="Arial"/>
          <w:color w:val="000000"/>
        </w:rPr>
      </w:pPr>
      <w:r w:rsidRPr="00F05801">
        <w:rPr>
          <w:rFonts w:ascii="Arial" w:eastAsia="Times New Roman" w:hAnsi="Arial" w:cs="Arial"/>
          <w:color w:val="000000"/>
        </w:rPr>
        <w:t>Share that having things in writing helps us all track concerns and grievances.  </w:t>
      </w:r>
    </w:p>
    <w:p w14:paraId="1AAD57C7" w14:textId="77777777" w:rsidR="00017163" w:rsidRPr="00DB7543" w:rsidRDefault="00017163" w:rsidP="00017163">
      <w:pPr>
        <w:rPr>
          <w:rFonts w:ascii="Arial" w:eastAsia="Times New Roman" w:hAnsi="Arial" w:cs="Arial"/>
        </w:rPr>
      </w:pPr>
    </w:p>
    <w:p w14:paraId="070D2BC9" w14:textId="77777777" w:rsidR="00017163" w:rsidRPr="00DB7543" w:rsidRDefault="00017163" w:rsidP="00017163">
      <w:pPr>
        <w:rPr>
          <w:rFonts w:ascii="Arial" w:hAnsi="Arial" w:cs="Arial"/>
        </w:rPr>
      </w:pPr>
    </w:p>
    <w:p w14:paraId="1D8267B4" w14:textId="24E00D1A" w:rsidR="000C604A" w:rsidRPr="00F05801" w:rsidRDefault="004D2F13" w:rsidP="00F05801">
      <w:pPr>
        <w:rPr>
          <w:rFonts w:ascii="Arial" w:eastAsia="Times New Roman" w:hAnsi="Arial" w:cs="Arial"/>
          <w:b/>
          <w:bCs/>
          <w:color w:val="000000"/>
        </w:rPr>
      </w:pPr>
      <w:r w:rsidRPr="00F05801">
        <w:rPr>
          <w:rFonts w:ascii="Arial" w:eastAsia="Times New Roman" w:hAnsi="Arial" w:cs="Arial"/>
          <w:b/>
          <w:bCs/>
          <w:color w:val="000000"/>
        </w:rPr>
        <w:t>Email</w:t>
      </w:r>
      <w:r w:rsidR="00F05801">
        <w:rPr>
          <w:rFonts w:ascii="Arial" w:eastAsia="Times New Roman" w:hAnsi="Arial" w:cs="Arial"/>
          <w:b/>
          <w:bCs/>
          <w:color w:val="000000"/>
        </w:rPr>
        <w:t xml:space="preserve"> or Written Complaints</w:t>
      </w:r>
      <w:r w:rsidRPr="00F05801">
        <w:rPr>
          <w:rFonts w:ascii="Arial" w:eastAsia="Times New Roman" w:hAnsi="Arial" w:cs="Arial"/>
          <w:b/>
          <w:bCs/>
          <w:color w:val="000000"/>
        </w:rPr>
        <w:t xml:space="preserve"> </w:t>
      </w:r>
      <w:r w:rsidR="00F05801">
        <w:rPr>
          <w:rFonts w:ascii="Arial" w:eastAsia="Times New Roman" w:hAnsi="Arial" w:cs="Arial"/>
          <w:b/>
          <w:bCs/>
          <w:color w:val="000000"/>
        </w:rPr>
        <w:t>S</w:t>
      </w:r>
      <w:r w:rsidRPr="00F05801">
        <w:rPr>
          <w:rFonts w:ascii="Arial" w:eastAsia="Times New Roman" w:hAnsi="Arial" w:cs="Arial"/>
          <w:b/>
          <w:bCs/>
          <w:color w:val="000000"/>
        </w:rPr>
        <w:t xml:space="preserve">ent to the </w:t>
      </w:r>
      <w:r w:rsidR="00F05801">
        <w:rPr>
          <w:rFonts w:ascii="Arial" w:eastAsia="Times New Roman" w:hAnsi="Arial" w:cs="Arial"/>
          <w:b/>
          <w:bCs/>
          <w:color w:val="000000"/>
        </w:rPr>
        <w:t>B</w:t>
      </w:r>
      <w:r w:rsidRPr="00F05801">
        <w:rPr>
          <w:rFonts w:ascii="Arial" w:eastAsia="Times New Roman" w:hAnsi="Arial" w:cs="Arial"/>
          <w:b/>
          <w:bCs/>
          <w:color w:val="000000"/>
        </w:rPr>
        <w:t>oar</w:t>
      </w:r>
      <w:r w:rsidR="00061736" w:rsidRPr="00F05801">
        <w:rPr>
          <w:rFonts w:ascii="Arial" w:eastAsia="Times New Roman" w:hAnsi="Arial" w:cs="Arial"/>
          <w:b/>
          <w:bCs/>
          <w:color w:val="000000"/>
        </w:rPr>
        <w:t>d</w:t>
      </w:r>
      <w:r w:rsidR="000C604A" w:rsidRPr="00F05801">
        <w:rPr>
          <w:rFonts w:ascii="Arial" w:eastAsia="Times New Roman" w:hAnsi="Arial" w:cs="Arial"/>
          <w:b/>
          <w:bCs/>
          <w:color w:val="000000"/>
        </w:rPr>
        <w:t xml:space="preserve"> </w:t>
      </w:r>
      <w:r w:rsidR="00F05801">
        <w:rPr>
          <w:rFonts w:ascii="Arial" w:eastAsia="Times New Roman" w:hAnsi="Arial" w:cs="Arial"/>
          <w:b/>
          <w:bCs/>
          <w:color w:val="000000"/>
        </w:rPr>
        <w:t>(</w:t>
      </w:r>
      <w:r w:rsidR="00061736" w:rsidRPr="00F05801">
        <w:rPr>
          <w:rFonts w:ascii="Arial" w:eastAsia="Times New Roman" w:hAnsi="Arial" w:cs="Arial"/>
          <w:b/>
          <w:bCs/>
          <w:color w:val="000000"/>
        </w:rPr>
        <w:t xml:space="preserve">not been </w:t>
      </w:r>
      <w:r w:rsidR="000C604A" w:rsidRPr="00F05801">
        <w:rPr>
          <w:rFonts w:ascii="Arial" w:eastAsia="Times New Roman" w:hAnsi="Arial" w:cs="Arial"/>
          <w:b/>
          <w:bCs/>
          <w:color w:val="000000"/>
        </w:rPr>
        <w:t xml:space="preserve">submitted as a formal </w:t>
      </w:r>
      <w:r w:rsidR="00F05801">
        <w:rPr>
          <w:rFonts w:ascii="Arial" w:eastAsia="Times New Roman" w:hAnsi="Arial" w:cs="Arial"/>
          <w:b/>
          <w:bCs/>
          <w:color w:val="000000"/>
        </w:rPr>
        <w:t>g</w:t>
      </w:r>
      <w:r w:rsidR="000C604A" w:rsidRPr="00F05801">
        <w:rPr>
          <w:rFonts w:ascii="Arial" w:eastAsia="Times New Roman" w:hAnsi="Arial" w:cs="Arial"/>
          <w:b/>
          <w:bCs/>
          <w:color w:val="000000"/>
        </w:rPr>
        <w:t>rievance</w:t>
      </w:r>
      <w:r w:rsidR="00F05801">
        <w:rPr>
          <w:rFonts w:ascii="Arial" w:eastAsia="Times New Roman" w:hAnsi="Arial" w:cs="Arial"/>
          <w:b/>
          <w:bCs/>
          <w:color w:val="000000"/>
        </w:rPr>
        <w:t>)</w:t>
      </w:r>
      <w:r w:rsidR="000C604A" w:rsidRPr="00F05801">
        <w:rPr>
          <w:rFonts w:ascii="Arial" w:eastAsia="Times New Roman" w:hAnsi="Arial" w:cs="Arial"/>
          <w:b/>
          <w:bCs/>
          <w:color w:val="000000"/>
        </w:rPr>
        <w:t>.</w:t>
      </w:r>
    </w:p>
    <w:p w14:paraId="6A32BAB8" w14:textId="77777777" w:rsidR="00061736" w:rsidRPr="00DB7543" w:rsidRDefault="00061736" w:rsidP="000C604A">
      <w:pPr>
        <w:rPr>
          <w:rFonts w:ascii="Arial" w:eastAsia="Times New Roman" w:hAnsi="Arial" w:cs="Arial"/>
        </w:rPr>
      </w:pPr>
    </w:p>
    <w:p w14:paraId="2B44D202" w14:textId="34B9F2B8" w:rsidR="000C604A" w:rsidRPr="00DB7543" w:rsidRDefault="000C604A" w:rsidP="005D5659">
      <w:pPr>
        <w:textAlignment w:val="baseline"/>
        <w:rPr>
          <w:rFonts w:ascii="Arial" w:eastAsia="Times New Roman" w:hAnsi="Arial" w:cs="Arial"/>
          <w:color w:val="000000"/>
        </w:rPr>
      </w:pPr>
      <w:r w:rsidRPr="00DB7543">
        <w:rPr>
          <w:rFonts w:ascii="Arial" w:eastAsia="Times New Roman" w:hAnsi="Arial" w:cs="Arial"/>
          <w:color w:val="000000"/>
        </w:rPr>
        <w:t xml:space="preserve">The Board Chair </w:t>
      </w:r>
      <w:r w:rsidR="00B35A70" w:rsidRPr="00DB7543">
        <w:rPr>
          <w:rFonts w:ascii="Arial" w:eastAsia="Times New Roman" w:hAnsi="Arial" w:cs="Arial"/>
          <w:color w:val="000000"/>
        </w:rPr>
        <w:t xml:space="preserve">and school leader </w:t>
      </w:r>
      <w:r w:rsidRPr="00DB7543">
        <w:rPr>
          <w:rFonts w:ascii="Arial" w:eastAsia="Times New Roman" w:hAnsi="Arial" w:cs="Arial"/>
          <w:color w:val="000000"/>
        </w:rPr>
        <w:t xml:space="preserve">check the </w:t>
      </w:r>
      <w:r w:rsidR="00B35A70" w:rsidRPr="00DB7543">
        <w:rPr>
          <w:rFonts w:ascii="Arial" w:eastAsia="Times New Roman" w:hAnsi="Arial" w:cs="Arial"/>
          <w:color w:val="000000"/>
        </w:rPr>
        <w:t xml:space="preserve">shared </w:t>
      </w:r>
      <w:r w:rsidRPr="00DB7543">
        <w:rPr>
          <w:rFonts w:ascii="Arial" w:eastAsia="Times New Roman" w:hAnsi="Arial" w:cs="Arial"/>
          <w:color w:val="000000"/>
        </w:rPr>
        <w:t>board email a minimum of weekly and within 24 hours and the day of a regular board meeting.</w:t>
      </w:r>
      <w:r w:rsidR="005D5659">
        <w:rPr>
          <w:rFonts w:ascii="Arial" w:eastAsia="Times New Roman" w:hAnsi="Arial" w:cs="Arial"/>
          <w:color w:val="000000"/>
        </w:rPr>
        <w:t xml:space="preserve"> </w:t>
      </w:r>
      <w:r w:rsidRPr="00DB7543">
        <w:rPr>
          <w:rFonts w:ascii="Arial" w:eastAsia="Times New Roman" w:hAnsi="Arial" w:cs="Arial"/>
          <w:color w:val="000000"/>
        </w:rPr>
        <w:t>The board agrees to have the Board Chair respond with a form response acknowledging receipt of the communication and asking the following:</w:t>
      </w:r>
    </w:p>
    <w:p w14:paraId="0A39628F" w14:textId="74E5EEFB" w:rsidR="000C604A" w:rsidRPr="00DE3EC9" w:rsidRDefault="00DE3EC9" w:rsidP="00DE3EC9">
      <w:pPr>
        <w:ind w:left="720"/>
        <w:textAlignment w:val="baseline"/>
        <w:rPr>
          <w:rFonts w:ascii="Arial" w:eastAsia="Times New Roman" w:hAnsi="Arial" w:cs="Arial"/>
          <w:color w:val="000000"/>
        </w:rPr>
      </w:pPr>
      <w:r>
        <w:rPr>
          <w:rFonts w:ascii="Arial" w:eastAsia="Times New Roman" w:hAnsi="Arial" w:cs="Arial"/>
          <w:color w:val="000000"/>
        </w:rPr>
        <w:t>I</w:t>
      </w:r>
      <w:r w:rsidR="000C604A" w:rsidRPr="00DE3EC9">
        <w:rPr>
          <w:rFonts w:ascii="Arial" w:eastAsia="Times New Roman" w:hAnsi="Arial" w:cs="Arial"/>
          <w:color w:val="000000"/>
        </w:rPr>
        <w:t>s this communication intended as a formal grievance to the Board as outlined in the school’s Grievance policy?</w:t>
      </w:r>
    </w:p>
    <w:p w14:paraId="5686B488" w14:textId="340DFB43" w:rsidR="000C604A" w:rsidRPr="00DB7543" w:rsidRDefault="00DE3EC9" w:rsidP="005D5659">
      <w:pPr>
        <w:ind w:left="1080"/>
        <w:textAlignment w:val="baseline"/>
        <w:rPr>
          <w:rFonts w:ascii="Arial" w:eastAsia="Times New Roman" w:hAnsi="Arial" w:cs="Arial"/>
          <w:color w:val="000000"/>
        </w:rPr>
      </w:pPr>
      <w:r>
        <w:rPr>
          <w:rFonts w:ascii="Arial" w:eastAsia="Times New Roman" w:hAnsi="Arial" w:cs="Arial"/>
          <w:color w:val="000000"/>
        </w:rPr>
        <w:t>-</w:t>
      </w:r>
      <w:r w:rsidR="000C604A" w:rsidRPr="00DB7543">
        <w:rPr>
          <w:rFonts w:ascii="Arial" w:eastAsia="Times New Roman" w:hAnsi="Arial" w:cs="Arial"/>
          <w:color w:val="000000"/>
        </w:rPr>
        <w:t>If it is a Grievance, ask them to clarify their concern in a statement sharing the problem and proposed solution (or</w:t>
      </w:r>
      <w:r w:rsidR="002B280B" w:rsidRPr="00DB7543">
        <w:rPr>
          <w:rFonts w:ascii="Arial" w:eastAsia="Times New Roman" w:hAnsi="Arial" w:cs="Arial"/>
          <w:color w:val="000000"/>
        </w:rPr>
        <w:t xml:space="preserve"> use</w:t>
      </w:r>
      <w:r w:rsidR="007D49B9" w:rsidRPr="00DB7543">
        <w:rPr>
          <w:rFonts w:ascii="Arial" w:eastAsia="Times New Roman" w:hAnsi="Arial" w:cs="Arial"/>
          <w:color w:val="000000"/>
        </w:rPr>
        <w:t xml:space="preserve"> an</w:t>
      </w:r>
      <w:r w:rsidR="000C604A" w:rsidRPr="00DB7543">
        <w:rPr>
          <w:rFonts w:ascii="Arial" w:eastAsia="Times New Roman" w:hAnsi="Arial" w:cs="Arial"/>
          <w:color w:val="000000"/>
        </w:rPr>
        <w:t xml:space="preserve"> </w:t>
      </w:r>
      <w:r w:rsidR="00287412" w:rsidRPr="00DB7543">
        <w:rPr>
          <w:rFonts w:ascii="Arial" w:eastAsia="Times New Roman" w:hAnsi="Arial" w:cs="Arial"/>
          <w:color w:val="000000"/>
        </w:rPr>
        <w:t>official grie</w:t>
      </w:r>
      <w:r w:rsidR="007D49B9" w:rsidRPr="00DB7543">
        <w:rPr>
          <w:rFonts w:ascii="Arial" w:eastAsia="Times New Roman" w:hAnsi="Arial" w:cs="Arial"/>
          <w:color w:val="000000"/>
        </w:rPr>
        <w:t>vance</w:t>
      </w:r>
      <w:r w:rsidR="000C604A" w:rsidRPr="00DB7543">
        <w:rPr>
          <w:rFonts w:ascii="Arial" w:eastAsia="Times New Roman" w:hAnsi="Arial" w:cs="Arial"/>
          <w:color w:val="000000"/>
        </w:rPr>
        <w:t xml:space="preserve"> form).</w:t>
      </w:r>
    </w:p>
    <w:p w14:paraId="08C8A22C" w14:textId="77777777" w:rsidR="000C604A" w:rsidRPr="00DB7543" w:rsidRDefault="000C604A" w:rsidP="00DE3EC9">
      <w:pPr>
        <w:ind w:left="720"/>
        <w:textAlignment w:val="baseline"/>
        <w:rPr>
          <w:rFonts w:ascii="Arial" w:eastAsia="Times New Roman" w:hAnsi="Arial" w:cs="Arial"/>
          <w:color w:val="000000"/>
        </w:rPr>
      </w:pPr>
      <w:r w:rsidRPr="00DB7543">
        <w:rPr>
          <w:rFonts w:ascii="Arial" w:eastAsia="Times New Roman" w:hAnsi="Arial" w:cs="Arial"/>
          <w:color w:val="000000"/>
        </w:rPr>
        <w:t>Have you tried to resolve this concern with the school staff?  </w:t>
      </w:r>
    </w:p>
    <w:p w14:paraId="14022085" w14:textId="176CF85B" w:rsidR="000C604A" w:rsidRPr="00DB7543" w:rsidRDefault="00DE3EC9" w:rsidP="005D5659">
      <w:pPr>
        <w:ind w:left="1080"/>
        <w:textAlignment w:val="baseline"/>
        <w:rPr>
          <w:rFonts w:ascii="Arial" w:eastAsia="Times New Roman" w:hAnsi="Arial" w:cs="Arial"/>
          <w:color w:val="000000"/>
        </w:rPr>
      </w:pPr>
      <w:r>
        <w:rPr>
          <w:rFonts w:ascii="Arial" w:eastAsia="Times New Roman" w:hAnsi="Arial" w:cs="Arial"/>
          <w:color w:val="000000"/>
        </w:rPr>
        <w:t>-</w:t>
      </w:r>
      <w:r w:rsidR="000C604A" w:rsidRPr="00DB7543">
        <w:rPr>
          <w:rFonts w:ascii="Arial" w:eastAsia="Times New Roman" w:hAnsi="Arial" w:cs="Arial"/>
          <w:color w:val="000000"/>
        </w:rPr>
        <w:t>If they have, ask for clarity on why the concern was not resolved for them.</w:t>
      </w:r>
    </w:p>
    <w:p w14:paraId="30A63A13" w14:textId="4A808BAE" w:rsidR="000C604A" w:rsidRPr="00DB7543" w:rsidRDefault="00DE3EC9" w:rsidP="005D5659">
      <w:pPr>
        <w:ind w:left="1080"/>
        <w:textAlignment w:val="baseline"/>
        <w:rPr>
          <w:rFonts w:ascii="Arial" w:eastAsia="Times New Roman" w:hAnsi="Arial" w:cs="Arial"/>
          <w:color w:val="000000"/>
        </w:rPr>
      </w:pPr>
      <w:r>
        <w:rPr>
          <w:rFonts w:ascii="Arial" w:eastAsia="Times New Roman" w:hAnsi="Arial" w:cs="Arial"/>
          <w:color w:val="000000"/>
        </w:rPr>
        <w:t>-</w:t>
      </w:r>
      <w:r w:rsidR="000C604A" w:rsidRPr="00DB7543">
        <w:rPr>
          <w:rFonts w:ascii="Arial" w:eastAsia="Times New Roman" w:hAnsi="Arial" w:cs="Arial"/>
          <w:color w:val="000000"/>
        </w:rPr>
        <w:t>If they have not shared with school staff (in 99% of instances) encourage them to first reach out to school staff to resolve the issue (ask for them to cc</w:t>
      </w:r>
      <w:r w:rsidR="000709E4" w:rsidRPr="00DB7543">
        <w:rPr>
          <w:rFonts w:ascii="Arial" w:eastAsia="Times New Roman" w:hAnsi="Arial" w:cs="Arial"/>
          <w:color w:val="000000"/>
        </w:rPr>
        <w:t>:</w:t>
      </w:r>
      <w:r w:rsidR="000C604A" w:rsidRPr="00DB7543">
        <w:rPr>
          <w:rFonts w:ascii="Arial" w:eastAsia="Times New Roman" w:hAnsi="Arial" w:cs="Arial"/>
          <w:color w:val="000000"/>
        </w:rPr>
        <w:t xml:space="preserve"> or keep you posted so that you know whether it's been resolved).</w:t>
      </w:r>
    </w:p>
    <w:p w14:paraId="04CFC6F6" w14:textId="77777777" w:rsidR="0055159C" w:rsidRDefault="0055159C" w:rsidP="005D5659">
      <w:pPr>
        <w:ind w:left="720"/>
        <w:textAlignment w:val="baseline"/>
        <w:rPr>
          <w:rFonts w:ascii="Arial" w:eastAsia="Times New Roman" w:hAnsi="Arial" w:cs="Arial"/>
          <w:color w:val="000000"/>
        </w:rPr>
      </w:pPr>
    </w:p>
    <w:p w14:paraId="031D8C3F" w14:textId="77777777" w:rsidR="00331D22" w:rsidRDefault="00331D22" w:rsidP="005D5659">
      <w:pPr>
        <w:ind w:left="720"/>
        <w:textAlignment w:val="baseline"/>
        <w:rPr>
          <w:rFonts w:ascii="Arial" w:eastAsia="Times New Roman" w:hAnsi="Arial" w:cs="Arial"/>
          <w:color w:val="000000"/>
        </w:rPr>
      </w:pPr>
    </w:p>
    <w:p w14:paraId="296E21E2" w14:textId="2B32CEC6" w:rsidR="00331D22" w:rsidRPr="00331D22" w:rsidRDefault="00700266" w:rsidP="00331D22">
      <w:pPr>
        <w:textAlignment w:val="baseline"/>
        <w:rPr>
          <w:rFonts w:ascii="Arial" w:eastAsia="Times New Roman" w:hAnsi="Arial" w:cs="Arial"/>
          <w:i/>
          <w:iCs/>
          <w:color w:val="000000"/>
        </w:rPr>
      </w:pPr>
      <w:r>
        <w:rPr>
          <w:rFonts w:ascii="Arial" w:hAnsi="Arial" w:cs="Arial"/>
          <w:i/>
          <w:iCs/>
        </w:rPr>
        <w:t xml:space="preserve">Note: </w:t>
      </w:r>
      <w:r w:rsidR="00331D22" w:rsidRPr="00331D22">
        <w:rPr>
          <w:rFonts w:ascii="Arial" w:hAnsi="Arial" w:cs="Arial"/>
          <w:i/>
          <w:iCs/>
        </w:rPr>
        <w:t>This sample policy can be customized based on the specific needs and legal requirements of the school district</w:t>
      </w:r>
      <w:r>
        <w:rPr>
          <w:rFonts w:ascii="Arial" w:hAnsi="Arial" w:cs="Arial"/>
          <w:i/>
          <w:iCs/>
        </w:rPr>
        <w:t>.</w:t>
      </w:r>
    </w:p>
    <w:sectPr w:rsidR="00331D22" w:rsidRPr="00331D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18F2" w14:textId="77777777" w:rsidR="00C9005A" w:rsidRDefault="00C9005A" w:rsidP="00C9005A">
      <w:r>
        <w:separator/>
      </w:r>
    </w:p>
  </w:endnote>
  <w:endnote w:type="continuationSeparator" w:id="0">
    <w:p w14:paraId="5B0409A9" w14:textId="77777777" w:rsidR="00C9005A" w:rsidRDefault="00C9005A" w:rsidP="00C9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D44F" w14:textId="77777777" w:rsidR="00C9005A" w:rsidRDefault="00C9005A" w:rsidP="00C9005A">
      <w:r>
        <w:separator/>
      </w:r>
    </w:p>
  </w:footnote>
  <w:footnote w:type="continuationSeparator" w:id="0">
    <w:p w14:paraId="52C331AB" w14:textId="77777777" w:rsidR="00C9005A" w:rsidRDefault="00C9005A" w:rsidP="00C9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273" w14:textId="35B15AC0" w:rsidR="00C9005A" w:rsidRDefault="00C9005A" w:rsidP="00C9005A">
    <w:pPr>
      <w:pStyle w:val="Header"/>
      <w:jc w:val="center"/>
    </w:pPr>
    <w:r>
      <w:rPr>
        <w:noProof/>
      </w:rPr>
      <w:drawing>
        <wp:inline distT="0" distB="0" distL="0" distR="0" wp14:anchorId="1FB88B8F" wp14:editId="05CEA779">
          <wp:extent cx="2560320" cy="755077"/>
          <wp:effectExtent l="0" t="0" r="5080" b="0"/>
          <wp:docPr id="1189431990" name="Picture 1" descr="A red and blue text with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31990" name="Picture 1" descr="A red and blue text with a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1857" cy="767327"/>
                  </a:xfrm>
                  <a:prstGeom prst="rect">
                    <a:avLst/>
                  </a:prstGeom>
                </pic:spPr>
              </pic:pic>
            </a:graphicData>
          </a:graphic>
        </wp:inline>
      </w:drawing>
    </w:r>
  </w:p>
  <w:p w14:paraId="0B669C0C" w14:textId="77777777" w:rsidR="00C9005A" w:rsidRDefault="00C90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F66C3"/>
    <w:multiLevelType w:val="hybridMultilevel"/>
    <w:tmpl w:val="11A2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54C3"/>
    <w:multiLevelType w:val="multilevel"/>
    <w:tmpl w:val="CD4C5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D3D10"/>
    <w:multiLevelType w:val="multilevel"/>
    <w:tmpl w:val="35EE569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13C45"/>
    <w:multiLevelType w:val="multilevel"/>
    <w:tmpl w:val="CA7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951DF"/>
    <w:multiLevelType w:val="multilevel"/>
    <w:tmpl w:val="43B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76B4B"/>
    <w:multiLevelType w:val="hybridMultilevel"/>
    <w:tmpl w:val="B3708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615E53"/>
    <w:multiLevelType w:val="hybridMultilevel"/>
    <w:tmpl w:val="C86C6C86"/>
    <w:lvl w:ilvl="0" w:tplc="E548C05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201C10"/>
    <w:multiLevelType w:val="multilevel"/>
    <w:tmpl w:val="7CDE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179047">
    <w:abstractNumId w:val="1"/>
  </w:num>
  <w:num w:numId="2" w16cid:durableId="1085414688">
    <w:abstractNumId w:val="7"/>
  </w:num>
  <w:num w:numId="3" w16cid:durableId="1934897817">
    <w:abstractNumId w:val="4"/>
  </w:num>
  <w:num w:numId="4" w16cid:durableId="149567231">
    <w:abstractNumId w:val="2"/>
  </w:num>
  <w:num w:numId="5" w16cid:durableId="1144859076">
    <w:abstractNumId w:val="6"/>
  </w:num>
  <w:num w:numId="6" w16cid:durableId="2077972396">
    <w:abstractNumId w:val="3"/>
  </w:num>
  <w:num w:numId="7" w16cid:durableId="1785809231">
    <w:abstractNumId w:val="0"/>
  </w:num>
  <w:num w:numId="8" w16cid:durableId="1450664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4A"/>
    <w:rsid w:val="00017163"/>
    <w:rsid w:val="00054CC1"/>
    <w:rsid w:val="00061736"/>
    <w:rsid w:val="000709E4"/>
    <w:rsid w:val="000C604A"/>
    <w:rsid w:val="001333A3"/>
    <w:rsid w:val="00177600"/>
    <w:rsid w:val="0024273F"/>
    <w:rsid w:val="00271229"/>
    <w:rsid w:val="00287412"/>
    <w:rsid w:val="002B280B"/>
    <w:rsid w:val="00331D22"/>
    <w:rsid w:val="00397811"/>
    <w:rsid w:val="00440F74"/>
    <w:rsid w:val="004B5105"/>
    <w:rsid w:val="004D2F13"/>
    <w:rsid w:val="004E5755"/>
    <w:rsid w:val="0055159C"/>
    <w:rsid w:val="005831E5"/>
    <w:rsid w:val="005C6745"/>
    <w:rsid w:val="005D5659"/>
    <w:rsid w:val="005E0332"/>
    <w:rsid w:val="006D5BB4"/>
    <w:rsid w:val="00700266"/>
    <w:rsid w:val="007D49B9"/>
    <w:rsid w:val="0081315A"/>
    <w:rsid w:val="008B4E05"/>
    <w:rsid w:val="009A2815"/>
    <w:rsid w:val="00B169B2"/>
    <w:rsid w:val="00B35A70"/>
    <w:rsid w:val="00BC5C1A"/>
    <w:rsid w:val="00C210E4"/>
    <w:rsid w:val="00C9005A"/>
    <w:rsid w:val="00CA52CF"/>
    <w:rsid w:val="00CE5C98"/>
    <w:rsid w:val="00DB7543"/>
    <w:rsid w:val="00DE3EC9"/>
    <w:rsid w:val="00E864C4"/>
    <w:rsid w:val="00EA2924"/>
    <w:rsid w:val="00EB2B4B"/>
    <w:rsid w:val="00EB3F7E"/>
    <w:rsid w:val="00EE159D"/>
    <w:rsid w:val="00F05801"/>
    <w:rsid w:val="00F96D54"/>
    <w:rsid w:val="00FB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09EF23"/>
  <w15:chartTrackingRefBased/>
  <w15:docId w15:val="{B08C32B8-EF9F-A94E-A787-FD494E8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04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C604A"/>
    <w:rPr>
      <w:color w:val="0000FF"/>
      <w:u w:val="single"/>
    </w:rPr>
  </w:style>
  <w:style w:type="paragraph" w:styleId="Header">
    <w:name w:val="header"/>
    <w:basedOn w:val="Normal"/>
    <w:link w:val="HeaderChar"/>
    <w:uiPriority w:val="99"/>
    <w:unhideWhenUsed/>
    <w:rsid w:val="00C9005A"/>
    <w:pPr>
      <w:tabs>
        <w:tab w:val="center" w:pos="4680"/>
        <w:tab w:val="right" w:pos="9360"/>
      </w:tabs>
    </w:pPr>
  </w:style>
  <w:style w:type="character" w:customStyle="1" w:styleId="HeaderChar">
    <w:name w:val="Header Char"/>
    <w:basedOn w:val="DefaultParagraphFont"/>
    <w:link w:val="Header"/>
    <w:uiPriority w:val="99"/>
    <w:rsid w:val="00C9005A"/>
  </w:style>
  <w:style w:type="paragraph" w:styleId="Footer">
    <w:name w:val="footer"/>
    <w:basedOn w:val="Normal"/>
    <w:link w:val="FooterChar"/>
    <w:uiPriority w:val="99"/>
    <w:unhideWhenUsed/>
    <w:rsid w:val="00C9005A"/>
    <w:pPr>
      <w:tabs>
        <w:tab w:val="center" w:pos="4680"/>
        <w:tab w:val="right" w:pos="9360"/>
      </w:tabs>
    </w:pPr>
  </w:style>
  <w:style w:type="character" w:customStyle="1" w:styleId="FooterChar">
    <w:name w:val="Footer Char"/>
    <w:basedOn w:val="DefaultParagraphFont"/>
    <w:link w:val="Footer"/>
    <w:uiPriority w:val="99"/>
    <w:rsid w:val="00C9005A"/>
  </w:style>
  <w:style w:type="paragraph" w:styleId="ListParagraph">
    <w:name w:val="List Paragraph"/>
    <w:basedOn w:val="Normal"/>
    <w:uiPriority w:val="34"/>
    <w:qFormat/>
    <w:rsid w:val="0081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94531">
      <w:bodyDiv w:val="1"/>
      <w:marLeft w:val="0"/>
      <w:marRight w:val="0"/>
      <w:marTop w:val="0"/>
      <w:marBottom w:val="0"/>
      <w:divBdr>
        <w:top w:val="none" w:sz="0" w:space="0" w:color="auto"/>
        <w:left w:val="none" w:sz="0" w:space="0" w:color="auto"/>
        <w:bottom w:val="none" w:sz="0" w:space="0" w:color="auto"/>
        <w:right w:val="none" w:sz="0" w:space="0" w:color="auto"/>
      </w:divBdr>
    </w:div>
    <w:div w:id="976759714">
      <w:bodyDiv w:val="1"/>
      <w:marLeft w:val="0"/>
      <w:marRight w:val="0"/>
      <w:marTop w:val="0"/>
      <w:marBottom w:val="0"/>
      <w:divBdr>
        <w:top w:val="none" w:sz="0" w:space="0" w:color="auto"/>
        <w:left w:val="none" w:sz="0" w:space="0" w:color="auto"/>
        <w:bottom w:val="none" w:sz="0" w:space="0" w:color="auto"/>
        <w:right w:val="none" w:sz="0" w:space="0" w:color="auto"/>
      </w:divBdr>
    </w:div>
    <w:div w:id="10096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Fafard</dc:creator>
  <cp:keywords/>
  <dc:description/>
  <cp:lastModifiedBy>Gina Fafard</cp:lastModifiedBy>
  <cp:revision>32</cp:revision>
  <dcterms:created xsi:type="dcterms:W3CDTF">2024-08-15T13:54:00Z</dcterms:created>
  <dcterms:modified xsi:type="dcterms:W3CDTF">2024-08-15T15:21:00Z</dcterms:modified>
</cp:coreProperties>
</file>